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1" w:rsidRPr="003F51D4" w:rsidRDefault="00537821">
      <w:pPr>
        <w:rPr>
          <w:rFonts w:ascii="Times New Roman" w:hAnsi="Times New Roman"/>
        </w:rPr>
      </w:pPr>
    </w:p>
    <w:p w:rsidR="00AB0BF9" w:rsidRPr="005A1078" w:rsidRDefault="00AB0BF9" w:rsidP="003F24F3">
      <w:pPr>
        <w:jc w:val="center"/>
        <w:rPr>
          <w:rFonts w:ascii="Times New Roman" w:hAnsi="Times New Roman"/>
          <w:sz w:val="32"/>
          <w:szCs w:val="32"/>
        </w:rPr>
      </w:pPr>
      <w:r w:rsidRPr="005A1078">
        <w:rPr>
          <w:rFonts w:ascii="Times New Roman" w:hAnsi="Times New Roman"/>
          <w:sz w:val="32"/>
          <w:szCs w:val="32"/>
        </w:rPr>
        <w:t>Commission on Latino Community Development</w:t>
      </w:r>
    </w:p>
    <w:p w:rsidR="006B5E21" w:rsidRPr="005A1078" w:rsidRDefault="006B5E21" w:rsidP="003F24F3">
      <w:pPr>
        <w:jc w:val="center"/>
        <w:rPr>
          <w:rFonts w:ascii="Times New Roman" w:hAnsi="Times New Roman"/>
          <w:sz w:val="32"/>
          <w:szCs w:val="32"/>
        </w:rPr>
      </w:pPr>
      <w:r w:rsidRPr="005A1078">
        <w:rPr>
          <w:rFonts w:ascii="Times New Roman" w:hAnsi="Times New Roman"/>
          <w:sz w:val="32"/>
          <w:szCs w:val="32"/>
        </w:rPr>
        <w:t>Draft Minutes</w:t>
      </w:r>
    </w:p>
    <w:p w:rsidR="000A0B03" w:rsidRDefault="005A1078" w:rsidP="005A1078">
      <w:pPr>
        <w:tabs>
          <w:tab w:val="center" w:pos="4824"/>
          <w:tab w:val="left" w:pos="6030"/>
        </w:tabs>
        <w:rPr>
          <w:rFonts w:ascii="Times New Roman" w:hAnsi="Times New Roman"/>
          <w:sz w:val="24"/>
          <w:szCs w:val="24"/>
        </w:rPr>
      </w:pPr>
      <w:r w:rsidRPr="005A1078">
        <w:rPr>
          <w:rFonts w:ascii="Times New Roman" w:hAnsi="Times New Roman"/>
          <w:sz w:val="32"/>
          <w:szCs w:val="32"/>
        </w:rPr>
        <w:tab/>
      </w:r>
      <w:r w:rsidR="002D3037" w:rsidRPr="005A1078">
        <w:rPr>
          <w:rFonts w:ascii="Times New Roman" w:hAnsi="Times New Roman"/>
          <w:sz w:val="24"/>
          <w:szCs w:val="24"/>
        </w:rPr>
        <w:t>Washington D.C</w:t>
      </w:r>
      <w:r w:rsidRPr="005A1078">
        <w:rPr>
          <w:rFonts w:ascii="Times New Roman" w:hAnsi="Times New Roman"/>
          <w:sz w:val="24"/>
          <w:szCs w:val="24"/>
        </w:rPr>
        <w:t xml:space="preserve">, </w:t>
      </w:r>
      <w:r w:rsidR="003F24F3" w:rsidRPr="005A1078">
        <w:rPr>
          <w:rFonts w:ascii="Times New Roman" w:hAnsi="Times New Roman"/>
          <w:sz w:val="24"/>
          <w:szCs w:val="24"/>
        </w:rPr>
        <w:t xml:space="preserve">Thursday, </w:t>
      </w:r>
      <w:r>
        <w:rPr>
          <w:rFonts w:ascii="Times New Roman" w:hAnsi="Times New Roman"/>
          <w:sz w:val="24"/>
          <w:szCs w:val="24"/>
        </w:rPr>
        <w:t>October 19, 2017</w:t>
      </w:r>
    </w:p>
    <w:p w:rsidR="00813395" w:rsidRDefault="00813395" w:rsidP="005A1078">
      <w:pPr>
        <w:tabs>
          <w:tab w:val="center" w:pos="4824"/>
          <w:tab w:val="left" w:pos="6030"/>
        </w:tabs>
        <w:rPr>
          <w:rFonts w:ascii="Times New Roman" w:hAnsi="Times New Roman"/>
          <w:sz w:val="24"/>
          <w:szCs w:val="24"/>
        </w:rPr>
      </w:pPr>
    </w:p>
    <w:p w:rsidR="00813395" w:rsidRPr="005A1078" w:rsidRDefault="00813395" w:rsidP="005A1078">
      <w:pPr>
        <w:tabs>
          <w:tab w:val="center" w:pos="4824"/>
          <w:tab w:val="left" w:pos="6030"/>
        </w:tabs>
        <w:rPr>
          <w:rFonts w:ascii="Times New Roman" w:hAnsi="Times New Roman"/>
          <w:sz w:val="24"/>
          <w:szCs w:val="24"/>
        </w:rPr>
      </w:pPr>
    </w:p>
    <w:p w:rsidR="00AB0BF9" w:rsidRPr="003F51D4" w:rsidRDefault="005A1078" w:rsidP="005A1078">
      <w:pPr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630"/>
      </w:tblGrid>
      <w:tr w:rsidR="00AB0BF9" w:rsidRPr="005A1078" w:rsidTr="00813395">
        <w:tc>
          <w:tcPr>
            <w:tcW w:w="1260" w:type="dxa"/>
          </w:tcPr>
          <w:p w:rsidR="00AB0BF9" w:rsidRPr="005A1078" w:rsidRDefault="00813395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6:38</w:t>
            </w:r>
            <w:r w:rsidR="00171F61"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BF9" w:rsidRPr="005A107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 w:rsidRPr="005A1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BF9" w:rsidRPr="005A107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 w:rsidRPr="005A1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0" w:type="dxa"/>
          </w:tcPr>
          <w:p w:rsidR="00AB0BF9" w:rsidRDefault="006B5E21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>The Chair of the Commission Johnny Garcia o</w:t>
            </w:r>
            <w:r w:rsidR="00AB0BF9" w:rsidRPr="005A1078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AB0BF9"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the meeting</w:t>
            </w:r>
            <w:r w:rsidR="00171F61"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provided </w:t>
            </w:r>
            <w:r w:rsidR="00171F61" w:rsidRPr="005A1078">
              <w:rPr>
                <w:rFonts w:ascii="Times New Roman" w:hAnsi="Times New Roman" w:cs="Times New Roman"/>
                <w:sz w:val="24"/>
                <w:szCs w:val="24"/>
              </w:rPr>
              <w:t>welcome remarks</w:t>
            </w: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to Commissioners that attended the meeting and guest participants.</w:t>
            </w:r>
          </w:p>
          <w:p w:rsidR="005A1078" w:rsidRPr="005A1078" w:rsidRDefault="005A1078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F9" w:rsidRPr="005A1078" w:rsidTr="00813395">
        <w:tc>
          <w:tcPr>
            <w:tcW w:w="1260" w:type="dxa"/>
          </w:tcPr>
          <w:p w:rsidR="00AB0BF9" w:rsidRPr="005A1078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AB0BF9" w:rsidRPr="005A1078" w:rsidRDefault="006B5E21" w:rsidP="00B102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9A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Participants</w:t>
            </w:r>
            <w:proofErr w:type="spellEnd"/>
            <w:r w:rsidRPr="00EC0B9A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C0B9A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included</w:t>
            </w:r>
            <w:proofErr w:type="spellEnd"/>
            <w:r w:rsidRPr="00EC0B9A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5A107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Johnny S. Garcia, </w:t>
            </w:r>
            <w:proofErr w:type="spellStart"/>
            <w:r w:rsidRPr="005A107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Omayra</w:t>
            </w:r>
            <w:proofErr w:type="spellEnd"/>
            <w:r w:rsidRPr="005A107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Martinez,</w:t>
            </w:r>
            <w:r w:rsidR="00AC5B3D" w:rsidRPr="005A107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Ricardo Villalba, Angelique Sina, Ana Reyes, Dr. </w:t>
            </w:r>
            <w:proofErr w:type="spellStart"/>
            <w:r w:rsidR="00AC5B3D" w:rsidRPr="005A107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Angelo</w:t>
            </w:r>
            <w:proofErr w:type="spellEnd"/>
            <w:r w:rsidR="00AC5B3D" w:rsidRPr="005A107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Gómez, Gustavo Viteri, Alida Sanchez. </w:t>
            </w:r>
            <w:r w:rsidR="00B102F8" w:rsidRPr="00B102F8">
              <w:rPr>
                <w:rFonts w:ascii="Times New Roman" w:hAnsi="Times New Roman" w:cs="Times New Roman"/>
                <w:sz w:val="24"/>
                <w:szCs w:val="24"/>
              </w:rPr>
              <w:t>On behalf of the Mayor’s Office on Latino Affairs (MOLA)</w:t>
            </w:r>
            <w:r w:rsidR="00B102F8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AC5B3D" w:rsidRPr="00B102F8">
              <w:rPr>
                <w:rFonts w:ascii="Times New Roman" w:hAnsi="Times New Roman" w:cs="Times New Roman"/>
                <w:sz w:val="24"/>
                <w:szCs w:val="24"/>
              </w:rPr>
              <w:t>articipants included Director Jackie Reyes and Depu</w:t>
            </w:r>
            <w:r w:rsidR="00B102F8">
              <w:rPr>
                <w:rFonts w:ascii="Times New Roman" w:hAnsi="Times New Roman" w:cs="Times New Roman"/>
                <w:sz w:val="24"/>
                <w:szCs w:val="24"/>
              </w:rPr>
              <w:t xml:space="preserve">ty Director Julio </w:t>
            </w:r>
            <w:proofErr w:type="spellStart"/>
            <w:r w:rsidR="00B102F8">
              <w:rPr>
                <w:rFonts w:ascii="Times New Roman" w:hAnsi="Times New Roman" w:cs="Times New Roman"/>
                <w:sz w:val="24"/>
                <w:szCs w:val="24"/>
              </w:rPr>
              <w:t>Guity</w:t>
            </w:r>
            <w:proofErr w:type="spellEnd"/>
            <w:r w:rsidR="00B102F8">
              <w:rPr>
                <w:rFonts w:ascii="Times New Roman" w:hAnsi="Times New Roman" w:cs="Times New Roman"/>
                <w:sz w:val="24"/>
                <w:szCs w:val="24"/>
              </w:rPr>
              <w:t xml:space="preserve"> Guevara</w:t>
            </w:r>
            <w:r w:rsidR="00AC5B3D" w:rsidRPr="00B102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10BC" w:rsidRPr="00B102F8">
              <w:rPr>
                <w:rFonts w:ascii="Times New Roman" w:hAnsi="Times New Roman" w:cs="Times New Roman"/>
                <w:sz w:val="24"/>
                <w:szCs w:val="24"/>
              </w:rPr>
              <w:t>Guest</w:t>
            </w:r>
            <w:r w:rsidR="00B102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10BC" w:rsidRPr="00B102F8">
              <w:rPr>
                <w:rFonts w:ascii="Times New Roman" w:hAnsi="Times New Roman" w:cs="Times New Roman"/>
                <w:sz w:val="24"/>
                <w:szCs w:val="24"/>
              </w:rPr>
              <w:t xml:space="preserve"> included </w:t>
            </w:r>
            <w:r w:rsidR="009F10BC" w:rsidRPr="005A1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Mr. Alberto </w:t>
            </w:r>
            <w:proofErr w:type="spellStart"/>
            <w:r w:rsidR="009F10BC" w:rsidRPr="005A1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Zegada</w:t>
            </w:r>
            <w:proofErr w:type="spellEnd"/>
            <w:r w:rsidR="00C4270F">
              <w:rPr>
                <w:rFonts w:ascii="Times New Roman" w:hAnsi="Times New Roman" w:cs="Times New Roman"/>
                <w:sz w:val="24"/>
                <w:szCs w:val="24"/>
              </w:rPr>
              <w:t xml:space="preserve"> from Pepco, and Luis </w:t>
            </w:r>
            <w:proofErr w:type="gramStart"/>
            <w:r w:rsidR="009F10BC" w:rsidRPr="005A1078">
              <w:rPr>
                <w:rFonts w:ascii="Times New Roman" w:hAnsi="Times New Roman" w:cs="Times New Roman"/>
                <w:sz w:val="24"/>
                <w:szCs w:val="24"/>
              </w:rPr>
              <w:t>Rodriguez  as</w:t>
            </w:r>
            <w:proofErr w:type="gramEnd"/>
            <w:r w:rsidR="009F10BC"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a visitor from El Salvador. </w:t>
            </w:r>
          </w:p>
        </w:tc>
      </w:tr>
      <w:tr w:rsidR="00AB0BF9" w:rsidRPr="005A1078" w:rsidTr="00813395">
        <w:tc>
          <w:tcPr>
            <w:tcW w:w="1260" w:type="dxa"/>
          </w:tcPr>
          <w:p w:rsidR="00AB0BF9" w:rsidRPr="005A1078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AB0BF9" w:rsidRDefault="00AC5B3D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>The Chair of the Commission Johnny Garcia decided to postpone the approval of</w:t>
            </w:r>
            <w:r w:rsidR="00F91D03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6C76AA"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previous </w:t>
            </w:r>
            <w:r w:rsidR="00F91D03">
              <w:rPr>
                <w:rFonts w:ascii="Times New Roman" w:hAnsi="Times New Roman" w:cs="Times New Roman"/>
                <w:sz w:val="24"/>
                <w:szCs w:val="24"/>
              </w:rPr>
              <w:t xml:space="preserve">month’s </w:t>
            </w:r>
            <w:r w:rsidR="006C76AA" w:rsidRPr="005A1078">
              <w:rPr>
                <w:rFonts w:ascii="Times New Roman" w:hAnsi="Times New Roman" w:cs="Times New Roman"/>
                <w:sz w:val="24"/>
                <w:szCs w:val="24"/>
              </w:rPr>
              <w:t>meeting minutes</w:t>
            </w:r>
            <w:r w:rsidR="00B102F8">
              <w:rPr>
                <w:rFonts w:ascii="Times New Roman" w:hAnsi="Times New Roman" w:cs="Times New Roman"/>
                <w:sz w:val="24"/>
                <w:szCs w:val="24"/>
              </w:rPr>
              <w:t xml:space="preserve"> to allow Commissioner</w:t>
            </w: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s that did not attend to </w:t>
            </w:r>
            <w:r w:rsidR="00B102F8">
              <w:rPr>
                <w:rFonts w:ascii="Times New Roman" w:hAnsi="Times New Roman" w:cs="Times New Roman"/>
                <w:sz w:val="24"/>
                <w:szCs w:val="24"/>
              </w:rPr>
              <w:t xml:space="preserve">make </w:t>
            </w:r>
            <w:r w:rsidR="009F10BC" w:rsidRPr="005A1078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  <w:r w:rsidR="00B102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10BC" w:rsidRPr="005A1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078" w:rsidRPr="005A1078" w:rsidRDefault="005A1078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F9" w:rsidRPr="005A1078" w:rsidTr="00813395">
        <w:tc>
          <w:tcPr>
            <w:tcW w:w="1260" w:type="dxa"/>
          </w:tcPr>
          <w:p w:rsidR="00AB0BF9" w:rsidRPr="005A1078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CF0716" w:rsidRPr="005A1078" w:rsidRDefault="00171F61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="003F24F3"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A31" w:rsidRPr="005A1078">
              <w:rPr>
                <w:rFonts w:ascii="Times New Roman" w:hAnsi="Times New Roman" w:cs="Times New Roman"/>
                <w:sz w:val="24"/>
                <w:szCs w:val="24"/>
              </w:rPr>
              <w:t>Reyes</w:t>
            </w: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B2A31"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D0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F24F3" w:rsidRPr="005A1078">
              <w:rPr>
                <w:rFonts w:ascii="Times New Roman" w:hAnsi="Times New Roman" w:cs="Times New Roman"/>
                <w:sz w:val="24"/>
                <w:szCs w:val="24"/>
              </w:rPr>
              <w:t>eport</w:t>
            </w:r>
            <w:r w:rsidR="00F91D03">
              <w:rPr>
                <w:rFonts w:ascii="Times New Roman" w:hAnsi="Times New Roman" w:cs="Times New Roman"/>
                <w:sz w:val="24"/>
                <w:szCs w:val="24"/>
              </w:rPr>
              <w:t xml:space="preserve"> highlighted the</w:t>
            </w:r>
            <w:r w:rsidR="009F10BC"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successful execution of the </w:t>
            </w:r>
            <w:r w:rsidR="001A654F" w:rsidRPr="005A1078">
              <w:rPr>
                <w:rFonts w:ascii="Times New Roman" w:hAnsi="Times New Roman" w:cs="Times New Roman"/>
                <w:sz w:val="24"/>
                <w:szCs w:val="24"/>
              </w:rPr>
              <w:t>Hispanic Heritage Month events</w:t>
            </w:r>
            <w:r w:rsidR="00F91D0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F91D03">
              <w:rPr>
                <w:rFonts w:ascii="Times New Roman" w:hAnsi="Times New Roman" w:cs="Times New Roman"/>
                <w:sz w:val="24"/>
                <w:szCs w:val="24"/>
              </w:rPr>
              <w:t>Noche</w:t>
            </w:r>
            <w:proofErr w:type="spellEnd"/>
            <w:r w:rsidR="00F91D03">
              <w:rPr>
                <w:rFonts w:ascii="Times New Roman" w:hAnsi="Times New Roman" w:cs="Times New Roman"/>
                <w:sz w:val="24"/>
                <w:szCs w:val="24"/>
              </w:rPr>
              <w:t xml:space="preserve"> Cultural &amp; Awards 2017—attended by more than 150 residents</w:t>
            </w:r>
            <w:r w:rsidR="009F10BC"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1D03">
              <w:rPr>
                <w:rFonts w:ascii="Times New Roman" w:hAnsi="Times New Roman" w:cs="Times New Roman"/>
                <w:sz w:val="24"/>
                <w:szCs w:val="24"/>
              </w:rPr>
              <w:t>Director Reyes r</w:t>
            </w:r>
            <w:r w:rsidR="009F10BC" w:rsidRPr="005A1078">
              <w:rPr>
                <w:rFonts w:ascii="Times New Roman" w:hAnsi="Times New Roman" w:cs="Times New Roman"/>
                <w:sz w:val="24"/>
                <w:szCs w:val="24"/>
              </w:rPr>
              <w:t>equested Commissioners to support Mayor Muriel Bowser</w:t>
            </w:r>
            <w:r w:rsidR="00F91D03">
              <w:rPr>
                <w:rFonts w:ascii="Times New Roman" w:hAnsi="Times New Roman" w:cs="Times New Roman"/>
                <w:sz w:val="24"/>
                <w:szCs w:val="24"/>
              </w:rPr>
              <w:t xml:space="preserve">’s </w:t>
            </w:r>
            <w:proofErr w:type="spellStart"/>
            <w:r w:rsidR="00F91D03">
              <w:rPr>
                <w:rFonts w:ascii="Times New Roman" w:hAnsi="Times New Roman" w:cs="Times New Roman"/>
                <w:sz w:val="24"/>
                <w:szCs w:val="24"/>
              </w:rPr>
              <w:t>EveryDay</w:t>
            </w:r>
            <w:r w:rsidR="009F10BC" w:rsidRPr="005A107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  <w:r w:rsidR="00F91D0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9F10BC"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D0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F10BC" w:rsidRPr="005A1078">
              <w:rPr>
                <w:rFonts w:ascii="Times New Roman" w:hAnsi="Times New Roman" w:cs="Times New Roman"/>
                <w:sz w:val="24"/>
                <w:szCs w:val="24"/>
              </w:rPr>
              <w:t>ampaign. She commented on the fact that MOLA is finalizing the review process of the Latino Community Development Grant. She also mentioned that MOLA is looking for a new Graphic Designer to</w:t>
            </w:r>
            <w:r w:rsidR="00F91D03">
              <w:rPr>
                <w:rFonts w:ascii="Times New Roman" w:hAnsi="Times New Roman" w:cs="Times New Roman"/>
                <w:sz w:val="24"/>
                <w:szCs w:val="24"/>
              </w:rPr>
              <w:t xml:space="preserve"> support the activities of the o</w:t>
            </w:r>
            <w:r w:rsidR="009F10BC"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ffice. </w:t>
            </w:r>
            <w:r w:rsidR="00A336DF" w:rsidRPr="005A1078">
              <w:rPr>
                <w:rFonts w:ascii="Times New Roman" w:hAnsi="Times New Roman" w:cs="Times New Roman"/>
                <w:sz w:val="24"/>
                <w:szCs w:val="24"/>
              </w:rPr>
              <w:t>Director Reyes also mention</w:t>
            </w:r>
            <w:r w:rsidR="00B102F8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A336DF"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that MOLA launched the Language Access Brown Bag</w:t>
            </w:r>
            <w:r w:rsidR="00B102F8">
              <w:rPr>
                <w:rFonts w:ascii="Times New Roman" w:hAnsi="Times New Roman" w:cs="Times New Roman"/>
                <w:sz w:val="24"/>
                <w:szCs w:val="24"/>
              </w:rPr>
              <w:t xml:space="preserve"> lunches</w:t>
            </w:r>
            <w:r w:rsidR="00A336DF"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to raise awareness about the implementation of the Language Access Law. </w:t>
            </w:r>
          </w:p>
          <w:p w:rsidR="009F10BC" w:rsidRPr="005A1078" w:rsidRDefault="009F10BC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76AA" w:rsidRPr="005A1078" w:rsidTr="00813395">
        <w:trPr>
          <w:trHeight w:val="1359"/>
        </w:trPr>
        <w:tc>
          <w:tcPr>
            <w:tcW w:w="1260" w:type="dxa"/>
          </w:tcPr>
          <w:p w:rsidR="00DB2CDB" w:rsidRPr="005A1078" w:rsidRDefault="00DB2CDB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</w:tcPr>
          <w:p w:rsidR="005A1078" w:rsidRPr="005A1078" w:rsidRDefault="00A336DF" w:rsidP="005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The Chair of the Commission Johnny Garcia explained the progress </w:t>
            </w:r>
            <w:r w:rsidR="00B102F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updating the Commission of the Latino Community Development bylaws</w:t>
            </w:r>
            <w:r w:rsidR="005A1078" w:rsidRPr="005A1078">
              <w:rPr>
                <w:rFonts w:ascii="Times New Roman" w:hAnsi="Times New Roman" w:cs="Times New Roman"/>
                <w:sz w:val="24"/>
                <w:szCs w:val="24"/>
              </w:rPr>
              <w:t>. Commissioners will receive the updated version before</w:t>
            </w:r>
            <w:r w:rsidR="00B102F8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5A1078"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submission to MOTA and OGC. </w:t>
            </w:r>
          </w:p>
          <w:p w:rsidR="005A1078" w:rsidRPr="005A1078" w:rsidRDefault="005A1078" w:rsidP="005A1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78" w:rsidRPr="005A1078" w:rsidRDefault="005A1078" w:rsidP="005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>He also</w:t>
            </w:r>
            <w:r w:rsidR="00B102F8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discussed s</w:t>
            </w:r>
            <w:r w:rsidR="001A654F" w:rsidRPr="005A1078">
              <w:rPr>
                <w:rFonts w:ascii="Times New Roman" w:hAnsi="Times New Roman" w:cs="Times New Roman"/>
                <w:sz w:val="24"/>
                <w:szCs w:val="24"/>
              </w:rPr>
              <w:t>tatus of the C</w:t>
            </w:r>
            <w:r w:rsidR="00EB03D2" w:rsidRPr="005A1078">
              <w:rPr>
                <w:rFonts w:ascii="Times New Roman" w:hAnsi="Times New Roman" w:cs="Times New Roman"/>
                <w:sz w:val="24"/>
                <w:szCs w:val="24"/>
              </w:rPr>
              <w:t>ommission’s retreat</w:t>
            </w: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, which is expected to take place in January 2017. </w:t>
            </w:r>
            <w:r w:rsidR="00B102F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date was confirmed </w:t>
            </w:r>
            <w:r w:rsidR="00B102F8">
              <w:rPr>
                <w:rFonts w:ascii="Times New Roman" w:hAnsi="Times New Roman" w:cs="Times New Roman"/>
                <w:sz w:val="24"/>
                <w:szCs w:val="24"/>
              </w:rPr>
              <w:t xml:space="preserve">when </w:t>
            </w: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  <w:proofErr w:type="spellStart"/>
            <w:r w:rsidRPr="005A1078">
              <w:rPr>
                <w:rFonts w:ascii="Times New Roman" w:hAnsi="Times New Roman" w:cs="Times New Roman"/>
                <w:sz w:val="24"/>
                <w:szCs w:val="24"/>
              </w:rPr>
              <w:t>Omayra</w:t>
            </w:r>
            <w:proofErr w:type="spellEnd"/>
            <w:r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Martinez </w:t>
            </w:r>
            <w:r w:rsidR="00B102F8">
              <w:rPr>
                <w:rFonts w:ascii="Times New Roman" w:hAnsi="Times New Roman" w:cs="Times New Roman"/>
                <w:sz w:val="24"/>
                <w:szCs w:val="24"/>
              </w:rPr>
              <w:t>said the motion during today’s meeting</w:t>
            </w: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. Commissioners Jessica Camacho and Alida Sanchez will submit a new plan </w:t>
            </w:r>
            <w:r w:rsidR="00B102F8">
              <w:rPr>
                <w:rFonts w:ascii="Times New Roman" w:hAnsi="Times New Roman" w:cs="Times New Roman"/>
                <w:sz w:val="24"/>
                <w:szCs w:val="24"/>
              </w:rPr>
              <w:t xml:space="preserve">to the </w:t>
            </w: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Executive Director Jackie Reyes and Deputy Director Julio Guity-Guevara. </w:t>
            </w:r>
          </w:p>
          <w:p w:rsidR="005A1078" w:rsidRPr="005A1078" w:rsidRDefault="005A1078" w:rsidP="005A1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D2" w:rsidRPr="005A1078" w:rsidRDefault="005A1078" w:rsidP="00B1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>Chair Garcia also requested that Commissioners provide inputs with reg</w:t>
            </w:r>
            <w:r w:rsidR="00B102F8">
              <w:rPr>
                <w:rFonts w:ascii="Times New Roman" w:hAnsi="Times New Roman" w:cs="Times New Roman"/>
                <w:sz w:val="24"/>
                <w:szCs w:val="24"/>
              </w:rPr>
              <w:t>ard to the next meetings of the</w:t>
            </w: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Commission. He pro</w:t>
            </w:r>
            <w:r w:rsidR="00813395">
              <w:rPr>
                <w:rFonts w:ascii="Times New Roman" w:hAnsi="Times New Roman" w:cs="Times New Roman"/>
                <w:sz w:val="24"/>
                <w:szCs w:val="24"/>
              </w:rPr>
              <w:t>posed November 16</w:t>
            </w:r>
            <w:r w:rsidR="00B10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and December 7</w:t>
            </w:r>
            <w:r w:rsidR="00B10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B102F8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14, 2017. </w:t>
            </w:r>
          </w:p>
        </w:tc>
      </w:tr>
      <w:tr w:rsidR="00AB0BF9" w:rsidRPr="005A1078" w:rsidTr="00813395">
        <w:tc>
          <w:tcPr>
            <w:tcW w:w="1260" w:type="dxa"/>
          </w:tcPr>
          <w:p w:rsidR="00AB0BF9" w:rsidRPr="005A1078" w:rsidRDefault="00813395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6C76AA" w:rsidRPr="005A1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F61"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AA" w:rsidRPr="005A107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 w:rsidRPr="005A1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6AA" w:rsidRPr="005A107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 w:rsidRPr="005A1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0" w:type="dxa"/>
          </w:tcPr>
          <w:p w:rsidR="00AB0BF9" w:rsidRPr="005A1078" w:rsidRDefault="006C76AA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78">
              <w:rPr>
                <w:rFonts w:ascii="Times New Roman" w:hAnsi="Times New Roman" w:cs="Times New Roman"/>
                <w:sz w:val="24"/>
                <w:szCs w:val="24"/>
              </w:rPr>
              <w:t xml:space="preserve">Adjournment </w:t>
            </w:r>
          </w:p>
        </w:tc>
      </w:tr>
    </w:tbl>
    <w:p w:rsidR="006B5E21" w:rsidRPr="003F51D4" w:rsidRDefault="006B5E21" w:rsidP="005B3FE6">
      <w:pPr>
        <w:rPr>
          <w:rFonts w:ascii="Times New Roman" w:hAnsi="Times New Roman"/>
          <w:lang w:val="es-ES_tradnl"/>
        </w:rPr>
      </w:pPr>
    </w:p>
    <w:sectPr w:rsidR="006B5E21" w:rsidRPr="003F51D4" w:rsidSect="00BC6D8A">
      <w:headerReference w:type="default" r:id="rId9"/>
      <w:footerReference w:type="even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08" w:rsidRDefault="00F23008">
      <w:r>
        <w:separator/>
      </w:r>
    </w:p>
  </w:endnote>
  <w:endnote w:type="continuationSeparator" w:id="0">
    <w:p w:rsidR="00F23008" w:rsidRDefault="00F2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7D" w:rsidRDefault="00B96C7D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C7D" w:rsidRDefault="00B96C7D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7D" w:rsidRPr="00897F1F" w:rsidRDefault="00B96C7D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B96C7D" w:rsidRPr="00BC6D8A" w:rsidRDefault="00B96C7D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0DB8F" wp14:editId="2B73CBC6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7D" w:rsidRPr="00897F1F" w:rsidRDefault="00B96C7D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B96C7D" w:rsidRPr="00897F1F" w:rsidRDefault="00B96C7D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08" w:rsidRDefault="00F23008">
      <w:r>
        <w:separator/>
      </w:r>
    </w:p>
  </w:footnote>
  <w:footnote w:type="continuationSeparator" w:id="0">
    <w:p w:rsidR="00F23008" w:rsidRDefault="00F2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7D" w:rsidRPr="00D97003" w:rsidRDefault="00B96C7D" w:rsidP="00D97003">
    <w:pPr>
      <w:pStyle w:val="Header"/>
    </w:pPr>
    <w:r>
      <w:rPr>
        <w:noProof/>
      </w:rPr>
      <w:drawing>
        <wp:inline distT="0" distB="0" distL="0" distR="0">
          <wp:extent cx="6126480" cy="10655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GOVERNMENT OF THE DISTRICT OF COLUMBIAMAYOR'S OFFICE ON LATINO AFFAI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F7025DF"/>
    <w:multiLevelType w:val="hybridMultilevel"/>
    <w:tmpl w:val="3A90F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86FC1"/>
    <w:multiLevelType w:val="hybridMultilevel"/>
    <w:tmpl w:val="98708902"/>
    <w:lvl w:ilvl="0" w:tplc="A38CD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A0B03"/>
    <w:rsid w:val="000A0C9F"/>
    <w:rsid w:val="000D56FB"/>
    <w:rsid w:val="00116AC1"/>
    <w:rsid w:val="00124F77"/>
    <w:rsid w:val="0012718D"/>
    <w:rsid w:val="001533D6"/>
    <w:rsid w:val="00171F61"/>
    <w:rsid w:val="00183C3B"/>
    <w:rsid w:val="00195356"/>
    <w:rsid w:val="001A018B"/>
    <w:rsid w:val="001A654F"/>
    <w:rsid w:val="00224DB1"/>
    <w:rsid w:val="002520AB"/>
    <w:rsid w:val="002627A4"/>
    <w:rsid w:val="002644EA"/>
    <w:rsid w:val="00280D54"/>
    <w:rsid w:val="002A4C73"/>
    <w:rsid w:val="002D3037"/>
    <w:rsid w:val="002F774C"/>
    <w:rsid w:val="003128FA"/>
    <w:rsid w:val="00341132"/>
    <w:rsid w:val="0034232A"/>
    <w:rsid w:val="003617FC"/>
    <w:rsid w:val="00376B7E"/>
    <w:rsid w:val="00391373"/>
    <w:rsid w:val="003C604E"/>
    <w:rsid w:val="003C7776"/>
    <w:rsid w:val="003F24F3"/>
    <w:rsid w:val="003F51D4"/>
    <w:rsid w:val="003F59B4"/>
    <w:rsid w:val="00487C2E"/>
    <w:rsid w:val="00495BC9"/>
    <w:rsid w:val="004B2A31"/>
    <w:rsid w:val="004C685D"/>
    <w:rsid w:val="004D4388"/>
    <w:rsid w:val="004E462D"/>
    <w:rsid w:val="004E7EE6"/>
    <w:rsid w:val="00512A7C"/>
    <w:rsid w:val="00537821"/>
    <w:rsid w:val="00567F7F"/>
    <w:rsid w:val="005A1078"/>
    <w:rsid w:val="005A6F58"/>
    <w:rsid w:val="005B3FE6"/>
    <w:rsid w:val="005B6FF8"/>
    <w:rsid w:val="005C23E5"/>
    <w:rsid w:val="005C53E7"/>
    <w:rsid w:val="005C6083"/>
    <w:rsid w:val="005C72D9"/>
    <w:rsid w:val="005F4A37"/>
    <w:rsid w:val="00605B8B"/>
    <w:rsid w:val="006308DE"/>
    <w:rsid w:val="006722C9"/>
    <w:rsid w:val="006736C3"/>
    <w:rsid w:val="00684123"/>
    <w:rsid w:val="00695C0E"/>
    <w:rsid w:val="006A40A5"/>
    <w:rsid w:val="006B5E21"/>
    <w:rsid w:val="006C76AA"/>
    <w:rsid w:val="0070256C"/>
    <w:rsid w:val="007547A1"/>
    <w:rsid w:val="00760AED"/>
    <w:rsid w:val="007A4177"/>
    <w:rsid w:val="007B0F14"/>
    <w:rsid w:val="007B120E"/>
    <w:rsid w:val="007B1796"/>
    <w:rsid w:val="007D1E1F"/>
    <w:rsid w:val="007D235B"/>
    <w:rsid w:val="007E116A"/>
    <w:rsid w:val="007F56AB"/>
    <w:rsid w:val="00813395"/>
    <w:rsid w:val="0082726F"/>
    <w:rsid w:val="008372FC"/>
    <w:rsid w:val="00851B3A"/>
    <w:rsid w:val="008951EC"/>
    <w:rsid w:val="00897F1F"/>
    <w:rsid w:val="008A0531"/>
    <w:rsid w:val="008E4832"/>
    <w:rsid w:val="008F1C5D"/>
    <w:rsid w:val="009156F5"/>
    <w:rsid w:val="00942604"/>
    <w:rsid w:val="009C341C"/>
    <w:rsid w:val="009D549F"/>
    <w:rsid w:val="009D76C6"/>
    <w:rsid w:val="009E19A6"/>
    <w:rsid w:val="009F10BC"/>
    <w:rsid w:val="00A01966"/>
    <w:rsid w:val="00A04FF1"/>
    <w:rsid w:val="00A336DF"/>
    <w:rsid w:val="00A511CD"/>
    <w:rsid w:val="00A77D18"/>
    <w:rsid w:val="00A85DB1"/>
    <w:rsid w:val="00A911AE"/>
    <w:rsid w:val="00AB0BF9"/>
    <w:rsid w:val="00AC0241"/>
    <w:rsid w:val="00AC5B3D"/>
    <w:rsid w:val="00AF5011"/>
    <w:rsid w:val="00B060AC"/>
    <w:rsid w:val="00B102F8"/>
    <w:rsid w:val="00B379BE"/>
    <w:rsid w:val="00B76F05"/>
    <w:rsid w:val="00B96C7D"/>
    <w:rsid w:val="00BA375D"/>
    <w:rsid w:val="00BA72E6"/>
    <w:rsid w:val="00BC6D8A"/>
    <w:rsid w:val="00BE739B"/>
    <w:rsid w:val="00C03BA8"/>
    <w:rsid w:val="00C40451"/>
    <w:rsid w:val="00C4270F"/>
    <w:rsid w:val="00C74EAE"/>
    <w:rsid w:val="00CB0293"/>
    <w:rsid w:val="00CC2811"/>
    <w:rsid w:val="00CF0716"/>
    <w:rsid w:val="00CF0DC2"/>
    <w:rsid w:val="00D11253"/>
    <w:rsid w:val="00D12BB4"/>
    <w:rsid w:val="00D41EA2"/>
    <w:rsid w:val="00D45DED"/>
    <w:rsid w:val="00D54875"/>
    <w:rsid w:val="00D67595"/>
    <w:rsid w:val="00D97003"/>
    <w:rsid w:val="00DB2CDB"/>
    <w:rsid w:val="00DB6EF1"/>
    <w:rsid w:val="00DC0717"/>
    <w:rsid w:val="00DC605E"/>
    <w:rsid w:val="00DF08AA"/>
    <w:rsid w:val="00E16B7C"/>
    <w:rsid w:val="00E62393"/>
    <w:rsid w:val="00EB03D2"/>
    <w:rsid w:val="00EC0B9A"/>
    <w:rsid w:val="00EC18CF"/>
    <w:rsid w:val="00EC2A5F"/>
    <w:rsid w:val="00ED0F09"/>
    <w:rsid w:val="00ED4192"/>
    <w:rsid w:val="00F15012"/>
    <w:rsid w:val="00F23008"/>
    <w:rsid w:val="00F24495"/>
    <w:rsid w:val="00F35534"/>
    <w:rsid w:val="00F6252B"/>
    <w:rsid w:val="00F73721"/>
    <w:rsid w:val="00F91D03"/>
    <w:rsid w:val="00FB7C4B"/>
    <w:rsid w:val="00FC3FE5"/>
    <w:rsid w:val="00FC75F3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4ABB-B17B-48A2-8561-93E240C7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Antonio Suarez</cp:lastModifiedBy>
  <cp:revision>4</cp:revision>
  <cp:lastPrinted>2017-10-23T19:23:00Z</cp:lastPrinted>
  <dcterms:created xsi:type="dcterms:W3CDTF">2017-10-23T19:32:00Z</dcterms:created>
  <dcterms:modified xsi:type="dcterms:W3CDTF">2017-10-23T21:00:00Z</dcterms:modified>
</cp:coreProperties>
</file>